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300" w:beforeAutospacing="0" w:after="0" w:afterAutospacing="0"/>
        <w:ind w:left="0" w:right="0"/>
        <w:jc w:val="left"/>
        <w:rPr>
          <w:rFonts w:hint="eastAsia" w:ascii="微软雅黑" w:hAnsi="微软雅黑" w:eastAsia="微软雅黑" w:cs="微软雅黑"/>
          <w:vanish/>
          <w:sz w:val="18"/>
          <w:szCs w:val="18"/>
        </w:rPr>
      </w:pPr>
      <w:r>
        <w:rPr>
          <w:rFonts w:hint="eastAsia" w:ascii="微软雅黑" w:hAnsi="微软雅黑" w:eastAsia="微软雅黑" w:cs="微软雅黑"/>
          <w:vanish/>
          <w:kern w:val="0"/>
          <w:sz w:val="21"/>
          <w:szCs w:val="21"/>
          <w:bdr w:val="none" w:color="auto" w:sz="0" w:space="0"/>
          <w:shd w:val="clear" w:fill="F5F5F5"/>
          <w:lang w:val="en-US" w:eastAsia="zh-CN" w:bidi="ar"/>
        </w:rPr>
        <w:t>阅读 31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jc w:val="center"/>
        <w:rPr>
          <w:rFonts w:hint="eastAsia" w:ascii="微软雅黑" w:hAnsi="微软雅黑" w:eastAsia="微软雅黑" w:cs="微软雅黑"/>
          <w:color w:val="333333"/>
          <w:sz w:val="27"/>
          <w:szCs w:val="27"/>
        </w:rPr>
      </w:pPr>
      <w:bookmarkStart w:id="0" w:name="_GoBack"/>
      <w:r>
        <w:rPr>
          <w:rFonts w:hint="eastAsia" w:ascii="微软雅黑" w:hAnsi="微软雅黑" w:eastAsia="微软雅黑" w:cs="微软雅黑"/>
          <w:color w:val="333333"/>
          <w:sz w:val="27"/>
          <w:szCs w:val="27"/>
          <w:bdr w:val="none" w:color="auto" w:sz="0" w:space="0"/>
        </w:rPr>
        <w:t>《中国共产党支部工作条例（试行）》</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第三条　党支部工作必须遵循以下原则：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坚持把党的政治建设摆在首位，牢固树立“四个意识”，坚定“四个自信”，做到“四个服从”，旗帜鲜明讲政治，坚决维护习近平总书记党中央的核心、全党的核心地位，坚决维护党中央权威和集中统一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（三）坚持践行党的宗旨和群众路线，组织引领党员、群众听党话、跟党走，成为党员、群众的主心骨。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（四）坚持民主集中制，发扬党内民主，尊重党员主体地位，严肃党的纪律，提高解决自身问题的能力，增强生机活力。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（五）坚持围绕中心、服务大局，充分发挥积极性主动性创造性，确保党的路线方针政策和决策部署贯彻落实。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Style w:val="5"/>
          <w:rFonts w:hint="eastAsia" w:ascii="微软雅黑" w:hAnsi="微软雅黑" w:eastAsia="微软雅黑" w:cs="微软雅黑"/>
          <w:color w:val="333333"/>
          <w:sz w:val="27"/>
          <w:szCs w:val="27"/>
          <w:bdr w:val="none" w:color="auto" w:sz="0" w:space="0"/>
        </w:rPr>
        <w:t>　　第二章　组织设置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第四条　党支部设置一般以单位、区域为主，以单独组建为主要方式。企业、农村、机关、学校、科研院所、社区、社会组织、人民解放军和武警部队连（中）队以及其他基层单位，凡是有正式党员3人以上的，都应当成立党支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党支部党员人数一般不超过50人。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第五条　结合实际创新党支部设置形式，使党的组织和党的工作全覆盖。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规模较大、跨区域的农民专业合作组织，专业市场、商业街区、商务楼宇等，符合条件的，应当成立党支部。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正式党员不足3人的单位，应当按照地域相邻、行业相近、规模适当、便于管理的原则，成立联合党支部。联合党支部覆盖单位一般不超过5个。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为期6个月以上的工程、工作项目等，符合条件的，应当成立党支部。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流动党员较多，工作地或者居住地相对固定集中，应当由流出地党组织商流入地党组织，依托园区、商会、行业协会、驻外地办事机构等成立流动党员党支部。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第六条　党支部的成立，一般由基层单位提出申请，所在乡镇（街道）或者单位基层党委召开会议研究决定并批复，批复时间一般不超过1个月。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基层党委审批同意后，基层单位召开党员大会选举产生党支部委员会或者不设委员会的党支部书记、副书记。批复和选举结果由基层党委报上级党委组织部门备案。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根据工作需要，上级党委可以直接作出在基层单位成立党支部的决定。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第七条　对因党员人数或者所在单位、区域等发生变化，不再符合设立条件的党支部，上级党组织应当及时予以调整或者撤销。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党支部的调整和撤销，一般由党支部报所在乡镇（街道）或者单位基层党委批准，也可以由所在乡镇（街道）或者单位基层党委直接作出决定，并报上级党委组织部门备案。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第八条　为执行某项任务临时组建的机构，党员组织关系不转接的，经上级党组织批准，可以成立临时党支部。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临时党支部主要组织党员开展政治学习，教育、管理、监督党员，对入党积极分子进行教育培养等，一般不发展党员、处分处置党员，不收缴党费，不选举党代表大会代表和进行换届。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临时党支部书记、副书记和委员由批准其成立的党组织指定。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临时组建的机构撤销后，临时党支部自然撤销。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第三章　基本任务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第九条　党支部的基本任务是：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（五）对要求入党的积极分子进行教育和培养，做好经常性的发展党员工作，把政治标准放在首位，严格程序、严肃纪律，发展政治品质纯洁的党员。发现、培养和推荐党员、群众中间的优秀人才。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（六）监督党员干部和其他任何工作人员严格遵守国家法律法规，严格遵守国家的财政经济法规和人事制度，不得侵占国家、集体和群众的利益。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（七）实事求是对党的建设、党的工作提出意见建议，及时向上级党组织报告重要情况。教育党员、群众自觉抵制不良倾向，坚决同各种违纪违法行为作斗争。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（八）按照规定，向党员、群众通报党的工作情况，公开党内有关事务。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第十条　不同领域党支部结合实际，分别承担各自不同的重点任务：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（二）社区党支部，全面领导隶属本社区的各类组织和各项工作，围绕巩固党在城市执政基础、增进群众福祉开展工作，领导基层社会治理，组织整合辖区资源，服务社区群众、维护和谐稳定、建设美好家园。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（三）国有企业和集体企业中的党支部，保证监督党和国家方针政策的贯彻执行，围绕企业生产经营开展工作，按规定参与企业重大问题的决策，服务改革发展、凝聚职工群众、建设企业文化，创造一流业绩。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四）高校中的党支部，保证监督党的教育方针贯彻落实，巩固马克思主义在高校意识形态领域的指导地位，加强思想政治引领，筑牢学生理想信念根基，落实立德树人根本任务，保证教学科研管理各项任务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（五）非公有制经济组织中的党支部，引导和监督企业严格遵守国家法律法规，团结凝聚职工群众，依法维护各方合法权益，建设企业先进文化，促进企业健康发展。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（六）社会组织中的党支部，引导和监督社会组织依法执业、诚信从业，教育引导职工群众增强政治认同，引导和支持社会组织有序参与社会治理、提供公共服务、承担社会责任。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（七）事业单位中的党支部，保证监督改革发展正确方向，参与重要决策，服务人才成长，促进事业发展。事业单位中发挥领导作用的党支部，对重大问题进行讨论和作出决定。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（八）各级党和国家机关中的党支部，围绕服务中心、建设队伍开展工作，发挥对党员的教育、管理、监督作用，协助本部门行政负责人完成任务、改进工作。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（十）离退休干部职工党支部，宣传执行党的路线方针政策，根据党员实际情况，组织参加学习，开展党的组织生活，听取意见建议，引导他们结合自身实际发挥作用。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第四章　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第十一条　党支部党员大会是党支部的议事决策机构，由全体党员参加，一般每季度召开1次。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村、社区重要事项以及与群众利益密切相关的事项，必须经过党支部党员大会讨论。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党支部党员大会议题提交表决前，应当经过充分讨论。表决必须有半数以上有表决权的党员到会方可进行，赞成人数超过应到会有表决权的党员的半数为通过。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第十二条　党支部委员会是党支部日常工作的领导机构。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第十三条　党员人数较多或者党员工作地、居住地比较分散的党支部，按照便于组织开展活动原则，应当划分若干党小组，并设立党小组组长。党小组组长由党支部指定，也可以由所在党小组党员推荐产生。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党小组主要落实党支部工作要求，完成党支部安排的任务。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党小组会一般每月召开1次，组织党员参加政治学习、谈心谈话、开展批评和自我批评等。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第十四条　党支部党员大会、党支部委员会会议由党支部书记召集并主持。书记不能参加会议的，可以委托副书记或者委员召集并主持。党小组会由党小组组长召集并主持。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第五章　组织生活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第十五条　党支部应当严格执行党的组织生活制度，经常、认真、严肃地开展批评和自我批评，增强党内政治生活的政治性、时代性、原则性、战斗性。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党员领导干部应当带头参加所在党支部或者党小组组织生活。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第十六条　党支部应当组织党员按期参加党员大会、党小组会和上党课，定期召开党支部委员会会议。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“三会一课”应当突出政治学习和教育，突出党性锻炼，以“两学一做”为主要内容，结合党员思想和工作实际，确定主题和具体方式，做到形式多样、氛围庄重。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党课应当针对党员思想和工作实际，回应普遍关心的问题，注重身边人讲身边事，增强吸引力感染力。党员领导干部应当定期为基层党员讲党课，党委（党组）书记每年至少讲1次党课。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党支部每月相对固定1天开展主题党日，组织党员集中学习、过组织生活、进行民主议事和志愿服务等。主题党日开展前，党支部应当认真研究确定主题和内容；开展后，应当抓好议定事项的组织落实。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对经党组织同意可以不转接组织关系的党员，所在单位党组织可以将其纳入一个党支部或者党小组，参加组织生活。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第十七条　党支部每年至少召开1次组织生活会，一般安排在第四季度，也可以根据工作需要随时召开。组织生活会一般以党支部党员大会、党支部委员会会议或者党小组会形式召开。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组织生活会应当确定主题，会前认真学习，谈心谈话，听取意见；会上查摆问题，开展批评和自我批评，明确整改方向；会后制定整改措施，逐一整改落实。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第十八条　党支部一般每年开展1次民主评议党员，组织党员对照合格党员标准、对照入党誓词，联系个人实际进行党性分析。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民主评议党员可以结合组织生活会一并进行。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第十九条　党支部应当经常开展谈心谈话。党支部委员之间、党支部委员和党员之间、党员和党员之间，每年谈心谈话一般不少于1次。谈心谈话应当坦诚相见、交流思想、交换意见、帮助提高。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第六章　党支部委员会建设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第二十条　有正式党员7人以上的党支部，应当设立党支部委员会。党支部委员会由3至5人组成，一般不超过7人。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党支部委员会设书记和组织委员、宣传委员、纪检委员等，必要时可以设1名副书记。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正式党员不足7人的党支部，设1名书记，必要时可以设1名副书记。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第二十一条　村、社区党支部委员会每届任期5年，其他基层单位党支部委员会一般每届任期3年。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第二十二条　党支部书记主持党支部全面工作，督促党支部其他委员履行职责、发挥作用，抓好党支部委员会自身建设，向党支部委员会、党员大会和上级党组织报告工作。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党支部副书记协助党支部书记开展工作。党支部其他委员按照职责分工开展工作。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第二十四条　上级党组织应当结合不同领域实际，突出政治标准，按照组织程序，采取多种方式，选拔符合条件的优秀党员担任党支部书记。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机关、国有企业、事业单位，党支部书记一般由本部门本单位主要负责人担任，也可以由本部门本单位其他负责人担任。根据工作需要，上级党组织可以选派党员干部担任专职党支部书记。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非公有制经济组织、社会组织，一般从管理层中选任党支部书记，应当注重从业务骨干中选拔党支部书记。没有合适人选的，可以由上级党组织选派党支部书记。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加强党支部书记后备队伍建设，注意发现优秀党员作为党支部书记后备人才培养，建立村、社区等领域党支部书记后备人才库。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第二十五条　上级党组织应当经常对党支部书记、副书记和其他委员进行培训。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对党支部书记、副书记和其他委员的培训应当突出党的基本理论、基本政策、基本知识及党务工作基本要求，党的优良传统和作风，党规党纪等内容。注重发挥优秀党支部书记传帮带作用。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第二十六条　注重从优秀村、社区党支部书记中选拔乡镇和街道领导干部，考录公务员和招聘事业单位人员。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培养树立党支部书记先进典型，对优秀党支部书记给予表彰表扬。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第二十七条　党支部委员会成员应当自觉接受上级党组织和党员、群众监督，加强互相监督。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党支部书记每年应当向上级党组织和党支部党员大会述职，接受评议考核，考核结果作为评先评优、选拔使用的重要依据。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第七章　领导和保障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第二十九条　各级党委（党组）应当把党支部建设作为最重要的基本建设，定期研究讨论、加强领导指导，切实履行主体责任。县级党委每年至少专题研究1次党支部建设工作。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各级党委（党组）书记应当带头建立党支部工作联系点，带头深入基层调查研究，发现和解决问题，总结推广经验。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各级党委组织部门应当注意通过党支部了解掌握党员干部日常表现，干部考察应当听取考察对象所在党支部的意见。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村、社区党支部书记纳入县级党委组织部备案管理。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第三十一条　村、社区党支部工作纳入县级党委巡察监督工作内容。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县级以上党委管理的党费每年应当按照一定比例下拨到党支部，重点支持贫困村党支部、困难国有企业党支部、非公有制经济组织和社会组织党支部、流动党员党支部、离退休干部职工党支部等开展党的活动。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第三十四条　村、社区党的基层委员会、总支部委员会，按照本条例执行。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第三十五条　中央军事委员会可以根据本条例，制定相关规定。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第三十六条　本条例由中央组织部负责解释。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30" w:lineRule="atLeast"/>
        <w:ind w:left="0" w:right="0"/>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第三十七条　本条例自2018年10月28日起施行。其他有关党支部的规定与本条例不一致的，按照本条例执行。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126CF6"/>
    <w:rsid w:val="54126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rFonts w:hint="eastAsia" w:ascii="微软雅黑" w:hAnsi="微软雅黑" w:eastAsia="微软雅黑" w:cs="微软雅黑"/>
      <w:color w:val="000000"/>
      <w:u w:val="none"/>
    </w:rPr>
  </w:style>
  <w:style w:type="character" w:styleId="7">
    <w:name w:val="Emphasis"/>
    <w:basedOn w:val="4"/>
    <w:qFormat/>
    <w:uiPriority w:val="0"/>
  </w:style>
  <w:style w:type="character" w:styleId="8">
    <w:name w:val="Hyperlink"/>
    <w:basedOn w:val="4"/>
    <w:uiPriority w:val="0"/>
    <w:rPr>
      <w:rFonts w:hint="eastAsia" w:ascii="微软雅黑" w:hAnsi="微软雅黑" w:eastAsia="微软雅黑" w:cs="微软雅黑"/>
      <w:color w:val="000000"/>
      <w:u w:val="none"/>
    </w:rPr>
  </w:style>
  <w:style w:type="character" w:styleId="9">
    <w:name w:val="HTML Code"/>
    <w:basedOn w:val="4"/>
    <w:uiPriority w:val="0"/>
    <w:rPr>
      <w:rFonts w:ascii="Courier New" w:hAnsi="Courier New"/>
      <w:sz w:val="20"/>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2019-09-24T09:38:00Z</dcterms:created>
  <dc:creator>青橙</dc:creator>
  <cp:lastModifiedBy>青橙</cp:lastModifiedBy>
  <dcterms:modified xsi:type="dcterms:W3CDTF">2019-09-24T09:38:35Z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